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C2" w:rsidRPr="00CC1EEF" w:rsidRDefault="000621C2" w:rsidP="000621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EEF">
        <w:rPr>
          <w:rFonts w:ascii="Times New Roman" w:hAnsi="Times New Roman" w:cs="Times New Roman"/>
          <w:sz w:val="28"/>
          <w:szCs w:val="28"/>
        </w:rPr>
        <w:t>Министерство образования Красноярского края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EEF">
        <w:rPr>
          <w:rFonts w:ascii="Times New Roman" w:hAnsi="Times New Roman" w:cs="Times New Roman"/>
          <w:sz w:val="28"/>
          <w:szCs w:val="28"/>
        </w:rPr>
        <w:t>Агинский филиал КГБПОУ «Техникум горных разработок имени В.П.Астафьева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</w:rPr>
      </w:pPr>
    </w:p>
    <w:p w:rsidR="000621C2" w:rsidRPr="00CC1EEF" w:rsidRDefault="000621C2" w:rsidP="000621C2">
      <w:pPr>
        <w:jc w:val="center"/>
        <w:rPr>
          <w:rFonts w:ascii="Times New Roman" w:hAnsi="Times New Roman" w:cs="Times New Roman"/>
        </w:rPr>
      </w:pPr>
    </w:p>
    <w:p w:rsidR="000621C2" w:rsidRPr="00CC1EEF" w:rsidRDefault="000621C2" w:rsidP="000621C2">
      <w:pPr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>Согласовано                                                                              Утверждаю</w:t>
      </w:r>
    </w:p>
    <w:p w:rsidR="000621C2" w:rsidRPr="00CC1EEF" w:rsidRDefault="000621C2" w:rsidP="000621C2">
      <w:pPr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>Начальник отдела по УВР                                                   Заведующий филиала</w:t>
      </w:r>
    </w:p>
    <w:p w:rsidR="000621C2" w:rsidRPr="00CC1EEF" w:rsidRDefault="000621C2" w:rsidP="000621C2">
      <w:pPr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>__________Э.И.Моисеева                                                   __________И.В.Кротова</w:t>
      </w:r>
    </w:p>
    <w:p w:rsidR="000621C2" w:rsidRPr="00CC1EEF" w:rsidRDefault="000621C2" w:rsidP="000621C2">
      <w:pPr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>«________»сентября  2018                                                   «________» сентября 2018</w:t>
      </w:r>
    </w:p>
    <w:p w:rsidR="000621C2" w:rsidRPr="00CC1EEF" w:rsidRDefault="000621C2" w:rsidP="000621C2">
      <w:pPr>
        <w:rPr>
          <w:rFonts w:ascii="Times New Roman" w:hAnsi="Times New Roman" w:cs="Times New Roman"/>
        </w:rPr>
      </w:pPr>
    </w:p>
    <w:p w:rsidR="000621C2" w:rsidRPr="00CC1EEF" w:rsidRDefault="000621C2" w:rsidP="000621C2">
      <w:pPr>
        <w:rPr>
          <w:rFonts w:ascii="Times New Roman" w:hAnsi="Times New Roman" w:cs="Times New Roman"/>
          <w:sz w:val="32"/>
          <w:szCs w:val="32"/>
        </w:rPr>
      </w:pP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621C2" w:rsidRPr="00CC1EEF" w:rsidRDefault="000621C2" w:rsidP="000621C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Учебной дисциплины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«Этика и психология»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Для профессиональной подготовки рабочих из числа лиц с ограниченными возможностями здоровья</w:t>
      </w:r>
    </w:p>
    <w:p w:rsidR="00CC1EEF" w:rsidRPr="00CC1EEF" w:rsidRDefault="00842DAE" w:rsidP="00CC1EE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19727 Штукатур</w:t>
      </w:r>
    </w:p>
    <w:p w:rsidR="000621C2" w:rsidRDefault="000621C2" w:rsidP="00922E30">
      <w:pPr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Pr="000621C2" w:rsidRDefault="000621C2" w:rsidP="000621C2">
      <w:pPr>
        <w:jc w:val="center"/>
        <w:rPr>
          <w:sz w:val="32"/>
          <w:szCs w:val="32"/>
        </w:rPr>
      </w:pPr>
      <w:r>
        <w:rPr>
          <w:sz w:val="32"/>
          <w:szCs w:val="32"/>
        </w:rPr>
        <w:t>с.Агинское   2018</w:t>
      </w:r>
    </w:p>
    <w:p w:rsidR="000621C2" w:rsidRDefault="000621C2" w:rsidP="00F732A7">
      <w:pPr>
        <w:rPr>
          <w:rFonts w:ascii="Times New Roman" w:hAnsi="Times New Roman" w:cs="Times New Roman"/>
          <w:sz w:val="28"/>
          <w:szCs w:val="28"/>
        </w:rPr>
      </w:pPr>
    </w:p>
    <w:p w:rsidR="00CC1EEF" w:rsidRDefault="00CC1EEF" w:rsidP="00F732A7">
      <w:pPr>
        <w:rPr>
          <w:rFonts w:ascii="Times New Roman" w:hAnsi="Times New Roman" w:cs="Times New Roman"/>
          <w:sz w:val="28"/>
          <w:szCs w:val="28"/>
        </w:rPr>
      </w:pPr>
    </w:p>
    <w:p w:rsidR="00F732A7" w:rsidRDefault="00F732A7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 программа  для  профессиональной  подготовки  рабочих  из   числа  лиц  с  ограниченными  возможностями  здоровья  по  профессии  </w:t>
      </w:r>
      <w:r w:rsidR="00AC157E">
        <w:rPr>
          <w:rFonts w:ascii="Times New Roman" w:hAnsi="Times New Roman" w:cs="Times New Roman"/>
          <w:sz w:val="28"/>
          <w:szCs w:val="28"/>
        </w:rPr>
        <w:t xml:space="preserve">СПО      </w:t>
      </w:r>
      <w:r w:rsidR="00842DAE">
        <w:rPr>
          <w:rFonts w:ascii="Times New Roman" w:hAnsi="Times New Roman" w:cs="Times New Roman"/>
          <w:sz w:val="28"/>
          <w:szCs w:val="28"/>
        </w:rPr>
        <w:t>19727 Штукатур</w:t>
      </w:r>
      <w:r w:rsidR="006C5CE8">
        <w:rPr>
          <w:rFonts w:ascii="Times New Roman" w:hAnsi="Times New Roman" w:cs="Times New Roman"/>
          <w:sz w:val="28"/>
          <w:szCs w:val="28"/>
        </w:rPr>
        <w:t>-</w:t>
      </w:r>
      <w:r w:rsidR="00AC157E">
        <w:rPr>
          <w:rFonts w:ascii="Times New Roman" w:hAnsi="Times New Roman" w:cs="Times New Roman"/>
          <w:sz w:val="28"/>
          <w:szCs w:val="28"/>
        </w:rPr>
        <w:t>34ч.</w:t>
      </w: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 разработчик :  Агинский   филиал  краевого  государственного   бюджетного  профессионального   образовательного   учреждения  «Техникум  горных  разработок  имени  В.П. Астафьева»</w:t>
      </w: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Pr="00F732A7" w:rsidRDefault="00AC157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 Зенцова  С.И.-  социальный  педагог</w:t>
      </w: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AC157E">
      <w:pPr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7F042D" w:rsidRPr="007F042D" w:rsidRDefault="007F042D" w:rsidP="007F042D">
      <w:pPr>
        <w:jc w:val="center"/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lastRenderedPageBreak/>
        <w:t>СОДЕРЖАНИЕ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1. ПАСПОРТ ПРОГРАММЫ УЧЕБНОЙ ДИСЦИПЛИНЫ                                                             4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2. РЕЗУЛЬТАТЫ ОСВОЕНИЯ</w:t>
      </w:r>
      <w:r>
        <w:rPr>
          <w:rFonts w:ascii="Times New Roman" w:hAnsi="Times New Roman" w:cs="Times New Roman"/>
          <w:b/>
        </w:rPr>
        <w:t xml:space="preserve"> ПРОГРАММЫ УЧЕБНОЙ</w:t>
      </w:r>
      <w:r w:rsidRPr="007F042D">
        <w:rPr>
          <w:rFonts w:ascii="Times New Roman" w:hAnsi="Times New Roman" w:cs="Times New Roman"/>
          <w:b/>
        </w:rPr>
        <w:t xml:space="preserve"> ДИСЦИПЛИНЫ                           5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3. СТРУКТУРА И СОДЕРЖАНИЕ УЧЕБНОЙ ДИСЦИПЛИНЫ                                                 </w:t>
      </w:r>
      <w:r>
        <w:rPr>
          <w:rFonts w:ascii="Times New Roman" w:hAnsi="Times New Roman" w:cs="Times New Roman"/>
          <w:b/>
        </w:rPr>
        <w:t xml:space="preserve"> </w:t>
      </w:r>
      <w:r w:rsidRPr="007F042D">
        <w:rPr>
          <w:rFonts w:ascii="Times New Roman" w:hAnsi="Times New Roman" w:cs="Times New Roman"/>
          <w:b/>
        </w:rPr>
        <w:t>6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4. УСЛОВИЯ РЕАЛИЗАЦИИ ПРОГРАММЫ  УЧЕБНОЙ  ДИСЦИПЛИНЫ   </w:t>
      </w:r>
      <w:r>
        <w:rPr>
          <w:rFonts w:ascii="Times New Roman" w:hAnsi="Times New Roman" w:cs="Times New Roman"/>
          <w:b/>
        </w:rPr>
        <w:t xml:space="preserve">                        </w:t>
      </w:r>
      <w:r w:rsidRPr="007F042D">
        <w:rPr>
          <w:rFonts w:ascii="Times New Roman" w:hAnsi="Times New Roman" w:cs="Times New Roman"/>
          <w:b/>
        </w:rPr>
        <w:t>10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5. КОНТРОЛЬ И ОЦЕНКА РЕЗУЛЬТАТОВ ОСВОЕНИЯ  УЧЕБНОЙ ДИСЦИПЛИНЫ  </w:t>
      </w:r>
      <w:r>
        <w:rPr>
          <w:rFonts w:ascii="Times New Roman" w:hAnsi="Times New Roman" w:cs="Times New Roman"/>
          <w:b/>
        </w:rPr>
        <w:t xml:space="preserve">    </w:t>
      </w:r>
      <w:r w:rsidRPr="007F042D">
        <w:rPr>
          <w:rFonts w:ascii="Times New Roman" w:hAnsi="Times New Roman" w:cs="Times New Roman"/>
          <w:b/>
        </w:rPr>
        <w:t>11</w:t>
      </w:r>
    </w:p>
    <w:p w:rsidR="007F042D" w:rsidRPr="007F042D" w:rsidRDefault="007F042D" w:rsidP="007F042D">
      <w:pPr>
        <w:rPr>
          <w:rFonts w:ascii="Times New Roman" w:hAnsi="Times New Roman" w:cs="Times New Roman"/>
        </w:rPr>
      </w:pPr>
      <w:r w:rsidRPr="007F042D">
        <w:rPr>
          <w:rFonts w:ascii="Times New Roman" w:hAnsi="Times New Roman" w:cs="Times New Roman"/>
        </w:rPr>
        <w:t xml:space="preserve"> </w:t>
      </w:r>
    </w:p>
    <w:p w:rsidR="007F042D" w:rsidRDefault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Default="007F042D" w:rsidP="007F042D">
      <w:pPr>
        <w:rPr>
          <w:rFonts w:ascii="Times New Roman" w:hAnsi="Times New Roman" w:cs="Times New Roman"/>
        </w:rPr>
      </w:pPr>
    </w:p>
    <w:p w:rsidR="007F042D" w:rsidRDefault="007F042D" w:rsidP="007F042D">
      <w:pPr>
        <w:rPr>
          <w:rFonts w:ascii="Times New Roman" w:hAnsi="Times New Roman" w:cs="Times New Roman"/>
        </w:rPr>
      </w:pPr>
    </w:p>
    <w:p w:rsidR="00581E0E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lastRenderedPageBreak/>
        <w:t xml:space="preserve">1. ПАСПОРТ ПРОГРАММЫ УЧЕБНОЙ ДИСЦИПЛИНЫ ЭТИКА И ПСИХОЛОГИЯ  ОБЩЕНИЯ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b/>
        </w:rPr>
        <w:t xml:space="preserve"> 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F732A7">
        <w:rPr>
          <w:rFonts w:ascii="Times New Roman" w:hAnsi="Times New Roman" w:cs="Times New Roman"/>
          <w:b/>
          <w:sz w:val="24"/>
          <w:szCs w:val="24"/>
        </w:rPr>
        <w:t>1</w:t>
      </w:r>
      <w:r w:rsidRPr="007F042D">
        <w:rPr>
          <w:rFonts w:ascii="Times New Roman" w:hAnsi="Times New Roman" w:cs="Times New Roman"/>
          <w:b/>
          <w:sz w:val="24"/>
          <w:szCs w:val="24"/>
        </w:rPr>
        <w:t xml:space="preserve">.1Область применения программы 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в соответствии с рабочим учебным планом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программы пр</w:t>
      </w:r>
      <w:r w:rsidR="00F732A7">
        <w:rPr>
          <w:rFonts w:ascii="Times New Roman" w:hAnsi="Times New Roman" w:cs="Times New Roman"/>
          <w:sz w:val="24"/>
          <w:szCs w:val="24"/>
        </w:rPr>
        <w:t>офессиональной подготовки 19727 «Штукатур</w:t>
      </w:r>
      <w:r w:rsidRPr="007F042D">
        <w:rPr>
          <w:rFonts w:ascii="Times New Roman" w:hAnsi="Times New Roman" w:cs="Times New Roman"/>
          <w:sz w:val="24"/>
          <w:szCs w:val="24"/>
        </w:rPr>
        <w:t>»</w:t>
      </w:r>
      <w:r w:rsidR="00842DAE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адаптирована для профессионального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обучения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лиц с ограниченными возможностями здоровья по профессии</w:t>
      </w:r>
      <w:r w:rsidR="00F732A7">
        <w:rPr>
          <w:rFonts w:ascii="Times New Roman" w:hAnsi="Times New Roman" w:cs="Times New Roman"/>
          <w:sz w:val="24"/>
          <w:szCs w:val="24"/>
        </w:rPr>
        <w:t xml:space="preserve"> «Штукатур</w:t>
      </w:r>
      <w:r w:rsidRPr="007F042D">
        <w:rPr>
          <w:rFonts w:ascii="Times New Roman" w:hAnsi="Times New Roman" w:cs="Times New Roman"/>
          <w:sz w:val="24"/>
          <w:szCs w:val="24"/>
        </w:rPr>
        <w:t>» с учетом их психофизического развития, индивидуальных возможностей. Программа обеспечивает социальную адаптацию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 xml:space="preserve">данных обучающихся.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 программы профессиональной подготовки: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Учебная дисциплина «Этика и психология общения» относится к общепрофессиональному циклу.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>1.3. Цели и задачи дисциплины</w:t>
      </w:r>
      <w:r w:rsidRPr="007F042D">
        <w:rPr>
          <w:rFonts w:ascii="Times New Roman" w:hAnsi="Times New Roman" w:cs="Times New Roman"/>
          <w:sz w:val="24"/>
          <w:szCs w:val="24"/>
        </w:rPr>
        <w:t xml:space="preserve"> – требования к результатам освоения дисциплины: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«Этика и психология  общения» обучающийся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должен уметь: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применять техники и приемы эффективного общения в профессиональной</w:t>
      </w:r>
      <w:r w:rsidR="00F732A7">
        <w:rPr>
          <w:rFonts w:ascii="Times New Roman" w:hAnsi="Times New Roman" w:cs="Times New Roman"/>
          <w:sz w:val="24"/>
          <w:szCs w:val="24"/>
        </w:rPr>
        <w:t xml:space="preserve">  </w:t>
      </w:r>
      <w:r w:rsidRPr="007F042D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F732A7">
        <w:rPr>
          <w:rFonts w:ascii="Times New Roman" w:hAnsi="Times New Roman" w:cs="Times New Roman"/>
          <w:sz w:val="24"/>
          <w:szCs w:val="24"/>
        </w:rPr>
        <w:t>;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свободно общаться с людьми, выслушивать их, аргументировать свою точку зрения;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создавать атмосферу доброжелательности в процессе общения;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использовать приемы 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саморегуляции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 xml:space="preserve"> поведения, в процессе межличностного общения. знать: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техники и приемы общения, правила слушания, ведения беседы, убеждения;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этические принципы общения;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источники, причины, виды и способы разрешения конфликтов.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43E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дисциплины</w:t>
      </w:r>
      <w:r w:rsidRPr="007F042D">
        <w:rPr>
          <w:rFonts w:ascii="Times New Roman" w:hAnsi="Times New Roman" w:cs="Times New Roman"/>
          <w:sz w:val="24"/>
          <w:szCs w:val="24"/>
        </w:rPr>
        <w:t>: обязательной аудиторной учебной нагрузки обучающихся</w:t>
      </w:r>
      <w:r w:rsidR="00BC243E">
        <w:rPr>
          <w:rFonts w:ascii="Times New Roman" w:hAnsi="Times New Roman" w:cs="Times New Roman"/>
          <w:sz w:val="24"/>
          <w:szCs w:val="24"/>
        </w:rPr>
        <w:t xml:space="preserve"> –  34ч.</w:t>
      </w:r>
    </w:p>
    <w:p w:rsidR="00BC243E" w:rsidRDefault="00BC243E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  <w:r w:rsidRPr="007F042D">
        <w:rPr>
          <w:rFonts w:ascii="Times New Roman" w:hAnsi="Times New Roman" w:cs="Times New Roman"/>
        </w:rPr>
        <w:t xml:space="preserve"> </w:t>
      </w:r>
    </w:p>
    <w:p w:rsidR="000A756C" w:rsidRPr="000A756C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0A756C" w:rsidRPr="000A756C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 xml:space="preserve">2.1. Объем учебной дисциплины и виды учебной работы </w:t>
      </w:r>
      <w:r w:rsidR="000A756C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7763"/>
        <w:gridCol w:w="1808"/>
      </w:tblGrid>
      <w:tr w:rsidR="000A756C" w:rsidTr="000A756C">
        <w:tc>
          <w:tcPr>
            <w:tcW w:w="7763" w:type="dxa"/>
          </w:tcPr>
          <w:p w:rsidR="000A756C" w:rsidRPr="000A756C" w:rsidRDefault="000A756C" w:rsidP="000A756C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Вид учебной работы </w:t>
            </w:r>
          </w:p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</w:tcPr>
          <w:p w:rsidR="000A756C" w:rsidRPr="000A756C" w:rsidRDefault="000A756C" w:rsidP="000A756C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A756C" w:rsidTr="000A756C">
        <w:tc>
          <w:tcPr>
            <w:tcW w:w="7763" w:type="dxa"/>
          </w:tcPr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Обязательная аудиторная учебная нагрузка (всего)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34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 xml:space="preserve">в том числе:       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 xml:space="preserve">контрольные работы  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Итоговая аттестация в форме дифференцированного зачета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</w:tr>
    </w:tbl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F732A7">
      <w:pPr>
        <w:tabs>
          <w:tab w:val="left" w:pos="2745"/>
        </w:tabs>
        <w:rPr>
          <w:rFonts w:ascii="Times New Roman" w:hAnsi="Times New Roman" w:cs="Times New Roman"/>
          <w:b/>
        </w:rPr>
        <w:sectPr w:rsidR="000A756C" w:rsidSect="000A75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756C" w:rsidRP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</w:t>
      </w:r>
    </w:p>
    <w:p w:rsid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>Этика и психология общения</w:t>
      </w:r>
    </w:p>
    <w:tbl>
      <w:tblPr>
        <w:tblStyle w:val="a4"/>
        <w:tblW w:w="14950" w:type="dxa"/>
        <w:tblLook w:val="04A0"/>
      </w:tblPr>
      <w:tblGrid>
        <w:gridCol w:w="3227"/>
        <w:gridCol w:w="8930"/>
        <w:gridCol w:w="1418"/>
        <w:gridCol w:w="1375"/>
      </w:tblGrid>
      <w:tr w:rsidR="000A756C" w:rsidTr="000A756C">
        <w:trPr>
          <w:trHeight w:val="510"/>
        </w:trPr>
        <w:tc>
          <w:tcPr>
            <w:tcW w:w="3227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930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Содержание учебного материала,лабораторные работы и практическиезанятия, самостоятельная работаобучающихся</w:t>
            </w:r>
          </w:p>
        </w:tc>
        <w:tc>
          <w:tcPr>
            <w:tcW w:w="1418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</w:tc>
        <w:tc>
          <w:tcPr>
            <w:tcW w:w="1375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0A756C" w:rsidTr="000A756C">
        <w:trPr>
          <w:trHeight w:val="234"/>
        </w:trPr>
        <w:tc>
          <w:tcPr>
            <w:tcW w:w="3227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30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75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A756C" w:rsidTr="00A45BCF">
        <w:trPr>
          <w:trHeight w:val="631"/>
        </w:trPr>
        <w:tc>
          <w:tcPr>
            <w:tcW w:w="12157" w:type="dxa"/>
            <w:gridSpan w:val="2"/>
          </w:tcPr>
          <w:p w:rsidR="000A756C" w:rsidRDefault="000A756C" w:rsidP="0089697D">
            <w:pPr>
              <w:tabs>
                <w:tab w:val="left" w:pos="345"/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 w:rsidRPr="000A756C">
              <w:rPr>
                <w:rFonts w:ascii="Times New Roman" w:hAnsi="Times New Roman" w:cs="Times New Roman"/>
                <w:b/>
              </w:rPr>
              <w:t>Раздел 1 Этика и  культура поведения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418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375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697D" w:rsidTr="0089697D">
        <w:trPr>
          <w:trHeight w:val="264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Тема 1.1 Общие сведения об этической культуре 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Со</w:t>
            </w:r>
            <w:r>
              <w:rPr>
                <w:rFonts w:ascii="Times New Roman" w:hAnsi="Times New Roman" w:cs="Times New Roman"/>
                <w:b/>
              </w:rPr>
              <w:t xml:space="preserve">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0A756C">
        <w:trPr>
          <w:trHeight w:val="48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Понятия «этика», «мораль». Важнейшие категории этики. Моральные принципы и нормы – совесть, долг, честь, достоинство, скромность, благородство.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79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1.2 Профессиональная этика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</w:t>
            </w:r>
          </w:p>
        </w:tc>
      </w:tr>
      <w:tr w:rsidR="0089697D" w:rsidTr="0089697D">
        <w:trPr>
          <w:trHeight w:val="24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Понятие профессиональной этики. Профессиональные моральные нормы.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251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Практическое занятие №1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Деловой этикет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94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1.3 Внешний облик человека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  <w:tr w:rsidR="0089697D" w:rsidTr="000A756C">
        <w:trPr>
          <w:trHeight w:val="45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Культура внешности. Основные требования к внешнему виду в профессии. Правила элегантности. 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77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1.4 Культура телефонного общения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</w:t>
            </w:r>
          </w:p>
        </w:tc>
      </w:tr>
      <w:tr w:rsidR="0089697D" w:rsidTr="0089697D">
        <w:trPr>
          <w:trHeight w:val="309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Культура телефонного общения. Правила делового телефонного разговора. 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435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Практическое занятие № 2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Этикет дистанционного общения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89697D">
        <w:trPr>
          <w:trHeight w:val="215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1.5 Деловая беседа</w:t>
            </w: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  <w:i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  <w:tr w:rsidR="0089697D" w:rsidTr="0089697D">
        <w:trPr>
          <w:trHeight w:val="510"/>
        </w:trPr>
        <w:tc>
          <w:tcPr>
            <w:tcW w:w="3227" w:type="dxa"/>
            <w:vMerge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</w:rPr>
              <w:t>Этапы деловой беседы. Формы вопросов в процессе беседы. Приемы индивидуальной деловой беседы.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510"/>
        </w:trPr>
        <w:tc>
          <w:tcPr>
            <w:tcW w:w="3227" w:type="dxa"/>
            <w:vMerge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Этика и культура поведения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  <w:b/>
                <w:i/>
              </w:rPr>
              <w:t>Точка рубежного контроля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2D6B79">
        <w:trPr>
          <w:trHeight w:val="390"/>
        </w:trPr>
        <w:tc>
          <w:tcPr>
            <w:tcW w:w="12157" w:type="dxa"/>
            <w:gridSpan w:val="2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>Раздел 2 Психологические стороны  делового  общения</w:t>
            </w:r>
          </w:p>
        </w:tc>
        <w:tc>
          <w:tcPr>
            <w:tcW w:w="1418" w:type="dxa"/>
          </w:tcPr>
          <w:p w:rsid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75" w:type="dxa"/>
          </w:tcPr>
          <w:p w:rsid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697D" w:rsidTr="006C6094">
        <w:trPr>
          <w:trHeight w:val="445"/>
        </w:trPr>
        <w:tc>
          <w:tcPr>
            <w:tcW w:w="3227" w:type="dxa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2.1 Общение –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</w:tbl>
    <w:p w:rsid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</w:p>
    <w:p w:rsidR="006C6094" w:rsidRDefault="006C6094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3227"/>
        <w:gridCol w:w="8930"/>
        <w:gridCol w:w="1418"/>
        <w:gridCol w:w="1211"/>
      </w:tblGrid>
      <w:tr w:rsidR="006C6094" w:rsidTr="006C6094">
        <w:tc>
          <w:tcPr>
            <w:tcW w:w="3227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lastRenderedPageBreak/>
              <w:t>основа человеческого бытия Роль восприятия в процессе общения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Понятие общения. Виды и функции общения. Приемы правильного слушания. Типы собеседников </w:t>
            </w:r>
          </w:p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>Психологические механизмы восприятия в межличностном и межгрупповом общении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rPr>
          <w:trHeight w:val="240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2.2. Общение как коммуникация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C64B9F" w:rsidRPr="006C6094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25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Вербальные (речевые) и невербальные средства общения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9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3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Тренинг коммуникативных навыков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270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2.3. Успех делового общения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52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Приемы повышения эффективности общения (техники общения). Психологические приемы убеждения и аргументации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72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4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Собеседование при приеме на работу </w:t>
            </w:r>
          </w:p>
        </w:tc>
        <w:tc>
          <w:tcPr>
            <w:tcW w:w="1418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285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2.4. Конфликт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510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Понятие конфликта. Типы конфликта. Роль конфликтогенов в возникновении и развитии конфликта. Формула конфликта.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87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5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Психология конфликта </w:t>
            </w:r>
          </w:p>
        </w:tc>
        <w:tc>
          <w:tcPr>
            <w:tcW w:w="1418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255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2.5.Стратегия поведения в конфликтных ситуациях</w:t>
            </w: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49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Классификация конфликтов по способу разрешения (конструктивные и деструктивные).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>Стратегии и правила поведения в конфликтных ситуациях</w:t>
            </w:r>
          </w:p>
        </w:tc>
        <w:tc>
          <w:tcPr>
            <w:tcW w:w="1418" w:type="dxa"/>
            <w:vMerge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  <w:vMerge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c>
          <w:tcPr>
            <w:tcW w:w="3227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Повторение и обобщение изученного. </w:t>
            </w:r>
          </w:p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>Дифференцированный зачёт по дисциплине «Этика и психология общения»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c>
          <w:tcPr>
            <w:tcW w:w="3227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1 – ознакомительный (узнавание ранее изученных объектов, свойств) </w:t>
      </w:r>
    </w:p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2 – репродуктивный (выполнение деятельности по образцу, инструкции или под руководством) </w:t>
      </w:r>
    </w:p>
    <w:p w:rsid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>3 – продуктивный (планирование и самостоятельное выполнение деятельности, решение проблемных задач)</w:t>
      </w:r>
    </w:p>
    <w:p w:rsidR="006C6094" w:rsidRP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tabs>
          <w:tab w:val="left" w:pos="9030"/>
        </w:tabs>
        <w:rPr>
          <w:rFonts w:ascii="Times New Roman" w:hAnsi="Times New Roman" w:cs="Times New Roman"/>
          <w:i/>
        </w:rPr>
      </w:pPr>
      <w:r w:rsidRPr="006C6094">
        <w:rPr>
          <w:rFonts w:ascii="Times New Roman" w:hAnsi="Times New Roman" w:cs="Times New Roman"/>
          <w:i/>
        </w:rPr>
        <w:tab/>
      </w:r>
    </w:p>
    <w:p w:rsidR="00067BC4" w:rsidRDefault="00067BC4" w:rsidP="006C6094">
      <w:pPr>
        <w:tabs>
          <w:tab w:val="left" w:pos="9030"/>
        </w:tabs>
        <w:rPr>
          <w:rFonts w:ascii="Times New Roman" w:hAnsi="Times New Roman" w:cs="Times New Roman"/>
        </w:rPr>
        <w:sectPr w:rsidR="00067BC4" w:rsidSect="000A75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ПРОГРАММЫ ДИСЦИПЛИНЫ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психологии.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посадочные места по количеству обучающихся; рабочее место преподавателя.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Инструктивно-нормативная документация: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требования к содержанию и уровню подготовки обучающихся по дисциплине, инструкция по охране труда и противопожарной безопасности.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Учебно-программная документация: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дисциплины. </w:t>
      </w:r>
      <w:r w:rsidRPr="00067BC4">
        <w:rPr>
          <w:rFonts w:ascii="Times New Roman" w:hAnsi="Times New Roman" w:cs="Times New Roman"/>
          <w:b/>
          <w:sz w:val="24"/>
          <w:szCs w:val="24"/>
        </w:rPr>
        <w:t>Методические материалы: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методические рекомендации для подготовки к практическим занятиям, контрольно-измерительные материалы, а также электронные образовательные ресурсы (ЭОР) нового поколения.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  <w:r w:rsidRPr="00067BC4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компьютерное и мультимедийное оборудование, видео- и аудиовизуальные средства обучения.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обучения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1. Шеламова Г.М. Деловая культура и психология общения: учебное пособие – М.: Издательский центр «Академия», 2013. 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1. Батаршев А.В.  Диагностика способности к общению. Издательство: Питер. Серия: Практическая психология,2006. </w:t>
      </w:r>
      <w:hyperlink r:id="rId8" w:anchor="o" w:history="1">
        <w:r w:rsidRPr="00067BC4">
          <w:rPr>
            <w:rStyle w:val="a9"/>
            <w:rFonts w:ascii="Times New Roman" w:hAnsi="Times New Roman" w:cs="Times New Roman"/>
            <w:sz w:val="24"/>
            <w:szCs w:val="24"/>
          </w:rPr>
          <w:t>http://bookap.info/popular/batarshev_diagnostika_sposobnosti_k_obshcheniyu/#o</w:t>
        </w:r>
      </w:hyperlink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2. Корягин А.М., Бариева Н.Ю., Кошлакова Ю.Б., Боровкова Д.А. Самооценка и уверенное поведение: учебное пособие – М.:  Издательский центр «Академия», 2013,160с.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3. Корягин А.М., БариеваН.Ю.,Волконская И.В.,Скоренцева И.В. Самопрезентация при устройстве на работу: учебное пособие – М.:  Издательский центр «Академия», 2013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4. Панфилова А. П.Теория и практика общения: учебное пособие для студ. сред.учеб. заведений / А. П. Панфилова. — М.: Издательский центр «Академия», 2007.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5. Рогов Е.И. Психология общения. — М. :Гуманитар. изд. центр ВЛАДОС, 2005.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6.Усов В.В. Деловой этикет: учебное пособие для студ. учреждений сред.проф.образования / В.В. Усов. – М.: Издательский центр «Академия», 2007.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>7. Шеламова Г.М. Культура делового общения при трудоустройстве: учеб.пособие / Г.М. Шеламова. – 3-е изд, стер.- М.: Издательский центр «Академия», 2012.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8. Шеламова Г.М. Психологии и этика профессиональной деятельности: учебное пособие – М.: Издательский центр «Академия», 2014.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9. ЩеламоваГ.М.Этикет делового общения: учебное пособие – М.: Издательский центр «Академия», 2014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10. ЩеламоваГ.М.Основы культуры профессионального общения: учебное пособие – М.: Издательский центр «Академия», 2013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</w:rPr>
      </w:pPr>
      <w:r w:rsidRPr="00067BC4">
        <w:rPr>
          <w:rFonts w:ascii="Times New Roman" w:hAnsi="Times New Roman" w:cs="Times New Roman"/>
        </w:rPr>
        <w:t xml:space="preserve">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</w:rPr>
      </w:pP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</w:rPr>
      </w:pPr>
      <w:r w:rsidRPr="00067BC4">
        <w:rPr>
          <w:rFonts w:ascii="Times New Roman" w:hAnsi="Times New Roman" w:cs="Times New Roman"/>
          <w:b/>
        </w:rPr>
        <w:lastRenderedPageBreak/>
        <w:t xml:space="preserve">4. КОНТРОЛЬ И ОЦЕНКА РЕЗУЛЬТАТОВ ОСВОЕНИЯ ДИСЦИПЛИНЫ </w:t>
      </w:r>
    </w:p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</w:rPr>
      </w:pPr>
      <w:r w:rsidRPr="00067BC4">
        <w:rPr>
          <w:rFonts w:ascii="Times New Roman" w:hAnsi="Times New Roman" w:cs="Times New Roman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067BC4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 </w:t>
      </w:r>
    </w:p>
    <w:p w:rsid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Итоговым контролем</w:t>
      </w:r>
      <w:r w:rsidRPr="00067BC4">
        <w:rPr>
          <w:rFonts w:ascii="Times New Roman" w:hAnsi="Times New Roman" w:cs="Times New Roman"/>
          <w:sz w:val="24"/>
          <w:szCs w:val="24"/>
        </w:rPr>
        <w:t xml:space="preserve"> освоения обучающимися дисциплины «Этика и психология  общения» является </w:t>
      </w:r>
      <w:r w:rsidRPr="00067BC4">
        <w:rPr>
          <w:rFonts w:ascii="Times New Roman" w:hAnsi="Times New Roman" w:cs="Times New Roman"/>
          <w:b/>
          <w:sz w:val="24"/>
          <w:szCs w:val="24"/>
        </w:rPr>
        <w:t>дифференцированный зачет.</w:t>
      </w:r>
      <w:r w:rsidRPr="00067BC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/>
      </w:tblPr>
      <w:tblGrid>
        <w:gridCol w:w="4748"/>
        <w:gridCol w:w="4748"/>
      </w:tblGrid>
      <w:tr w:rsidR="00067BC4" w:rsidTr="00067BC4">
        <w:trPr>
          <w:trHeight w:val="597"/>
        </w:trPr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 (освоенные умения, усвоенные знания)</w:t>
            </w:r>
          </w:p>
        </w:tc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 оценки результатов обучения</w:t>
            </w:r>
          </w:p>
        </w:tc>
      </w:tr>
      <w:tr w:rsidR="00067BC4" w:rsidTr="00067BC4">
        <w:trPr>
          <w:trHeight w:val="4089"/>
        </w:trPr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результате освоения дисциплины обучающийся должен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этические принципы общения;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техники и приемы эффективного общения в профессиональной деятельности;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свободно общаться с людьми, выслушивать их, аргументировать свою точку зрения;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атмосферу доброжелательности в процессе общения;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саморегуляции поведения, в процессе межличностного общения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за: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устный опрос;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решение ситуационных задач;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проблемных ситуаций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выполнение практических заданий и тренинговых упражнений;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выполнения самостоятельной работы;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освоенныеумения в ходе выполнения практических работ;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выполнение тестовых заданий</w:t>
            </w:r>
          </w:p>
        </w:tc>
      </w:tr>
    </w:tbl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</w:p>
    <w:p w:rsidR="00067BC4" w:rsidRPr="006C6094" w:rsidRDefault="00067BC4" w:rsidP="00067BC4">
      <w:pPr>
        <w:tabs>
          <w:tab w:val="left" w:pos="9030"/>
        </w:tabs>
        <w:rPr>
          <w:rFonts w:ascii="Times New Roman" w:hAnsi="Times New Roman" w:cs="Times New Roman"/>
        </w:rPr>
      </w:pPr>
    </w:p>
    <w:sectPr w:rsidR="00067BC4" w:rsidRPr="006C6094" w:rsidSect="00067B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71F" w:rsidRDefault="0024571F" w:rsidP="006C6094">
      <w:pPr>
        <w:spacing w:after="0" w:line="240" w:lineRule="auto"/>
      </w:pPr>
      <w:r>
        <w:separator/>
      </w:r>
    </w:p>
  </w:endnote>
  <w:endnote w:type="continuationSeparator" w:id="1">
    <w:p w:rsidR="0024571F" w:rsidRDefault="0024571F" w:rsidP="006C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71F" w:rsidRDefault="0024571F" w:rsidP="006C6094">
      <w:pPr>
        <w:spacing w:after="0" w:line="240" w:lineRule="auto"/>
      </w:pPr>
      <w:r>
        <w:separator/>
      </w:r>
    </w:p>
  </w:footnote>
  <w:footnote w:type="continuationSeparator" w:id="1">
    <w:p w:rsidR="0024571F" w:rsidRDefault="0024571F" w:rsidP="006C6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5E46"/>
    <w:multiLevelType w:val="multilevel"/>
    <w:tmpl w:val="379EEF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42D"/>
    <w:rsid w:val="000621C2"/>
    <w:rsid w:val="00067BC4"/>
    <w:rsid w:val="000A756C"/>
    <w:rsid w:val="000E36F8"/>
    <w:rsid w:val="0024571F"/>
    <w:rsid w:val="003E3517"/>
    <w:rsid w:val="00472E91"/>
    <w:rsid w:val="00581E0E"/>
    <w:rsid w:val="0059740C"/>
    <w:rsid w:val="00683F31"/>
    <w:rsid w:val="006C5CE8"/>
    <w:rsid w:val="006C6094"/>
    <w:rsid w:val="007F042D"/>
    <w:rsid w:val="00842DAE"/>
    <w:rsid w:val="0089697D"/>
    <w:rsid w:val="00904141"/>
    <w:rsid w:val="00922E30"/>
    <w:rsid w:val="00A875D4"/>
    <w:rsid w:val="00AC157E"/>
    <w:rsid w:val="00B719BB"/>
    <w:rsid w:val="00BC243E"/>
    <w:rsid w:val="00C24A68"/>
    <w:rsid w:val="00C64B9F"/>
    <w:rsid w:val="00CC1EEF"/>
    <w:rsid w:val="00F04A11"/>
    <w:rsid w:val="00F732A7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42D"/>
    <w:pPr>
      <w:ind w:left="720"/>
      <w:contextualSpacing/>
    </w:pPr>
  </w:style>
  <w:style w:type="table" w:styleId="a4">
    <w:name w:val="Table Grid"/>
    <w:basedOn w:val="a1"/>
    <w:uiPriority w:val="59"/>
    <w:rsid w:val="000A7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C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6094"/>
  </w:style>
  <w:style w:type="paragraph" w:styleId="a7">
    <w:name w:val="footer"/>
    <w:basedOn w:val="a"/>
    <w:link w:val="a8"/>
    <w:uiPriority w:val="99"/>
    <w:semiHidden/>
    <w:unhideWhenUsed/>
    <w:rsid w:val="006C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6094"/>
  </w:style>
  <w:style w:type="character" w:styleId="a9">
    <w:name w:val="Hyperlink"/>
    <w:basedOn w:val="a0"/>
    <w:uiPriority w:val="99"/>
    <w:unhideWhenUsed/>
    <w:rsid w:val="00067BC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7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ap.info/popular/batarshev_diagnostika_sposobnosti_k_obshcheniy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0C049-ED68-4E8C-992C-4CFD9230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w-81</dc:creator>
  <cp:lastModifiedBy>Моисеева</cp:lastModifiedBy>
  <cp:revision>11</cp:revision>
  <cp:lastPrinted>2019-08-06T04:16:00Z</cp:lastPrinted>
  <dcterms:created xsi:type="dcterms:W3CDTF">2019-06-19T02:33:00Z</dcterms:created>
  <dcterms:modified xsi:type="dcterms:W3CDTF">2019-11-25T07:21:00Z</dcterms:modified>
</cp:coreProperties>
</file>